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3F" w:rsidRDefault="00F56E3F" w:rsidP="00F56E3F">
      <w:pPr>
        <w:spacing w:line="276" w:lineRule="auto"/>
        <w:jc w:val="right"/>
      </w:pPr>
    </w:p>
    <w:p w:rsidR="00297CC3" w:rsidRDefault="00297CC3" w:rsidP="001878BB">
      <w:pPr>
        <w:rPr>
          <w:rFonts w:ascii="Arial" w:eastAsia="Times New Roman" w:hAnsi="Arial" w:cs="Arial"/>
          <w:b/>
          <w:bCs/>
          <w:sz w:val="22"/>
          <w:szCs w:val="22"/>
          <w:lang w:eastAsia="es-MX"/>
        </w:rPr>
      </w:pPr>
    </w:p>
    <w:p w:rsidR="00D107DD" w:rsidRDefault="00D107DD" w:rsidP="00297CC3">
      <w:pPr>
        <w:jc w:val="right"/>
        <w:rPr>
          <w:rFonts w:ascii="Arial" w:eastAsia="Times New Roman" w:hAnsi="Arial" w:cs="Arial"/>
          <w:b/>
          <w:bCs/>
          <w:sz w:val="22"/>
          <w:szCs w:val="22"/>
          <w:lang w:eastAsia="es-MX"/>
        </w:rPr>
      </w:pPr>
    </w:p>
    <w:p w:rsidR="00AB0F78" w:rsidRDefault="00AB0F78" w:rsidP="00AB0F78">
      <w:pPr>
        <w:jc w:val="right"/>
        <w:rPr>
          <w:rFonts w:ascii="Arial" w:eastAsia="Times New Roman" w:hAnsi="Arial" w:cs="Arial"/>
          <w:b/>
          <w:bCs/>
          <w:sz w:val="22"/>
          <w:szCs w:val="22"/>
          <w:lang w:eastAsia="es-MX"/>
        </w:rPr>
      </w:pPr>
    </w:p>
    <w:p w:rsidR="004B39AC" w:rsidRDefault="004B39AC" w:rsidP="00AB0F78">
      <w:pPr>
        <w:jc w:val="right"/>
        <w:rPr>
          <w:rFonts w:ascii="Arial" w:eastAsia="Times New Roman" w:hAnsi="Arial" w:cs="Arial"/>
          <w:b/>
          <w:bCs/>
          <w:sz w:val="22"/>
          <w:szCs w:val="22"/>
          <w:lang w:eastAsia="es-MX"/>
        </w:rPr>
      </w:pPr>
    </w:p>
    <w:p w:rsidR="007F4A0E" w:rsidRPr="00AB0F78" w:rsidRDefault="000822D9" w:rsidP="00AB0F78">
      <w:pPr>
        <w:jc w:val="right"/>
        <w:rPr>
          <w:rFonts w:ascii="Arial" w:eastAsia="Times New Roman" w:hAnsi="Arial" w:cs="Arial"/>
          <w:b/>
          <w:bCs/>
          <w:sz w:val="22"/>
          <w:szCs w:val="22"/>
          <w:lang w:eastAsia="es-MX"/>
        </w:rPr>
      </w:pPr>
      <w:r w:rsidRPr="005B2308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OFICIO</w:t>
      </w:r>
      <w:r w:rsidRPr="00EA7FE7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. ADQ/DIR</w:t>
      </w:r>
      <w:r w:rsidR="008D3A8E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/</w:t>
      </w:r>
      <w:r w:rsidR="00645CF1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437</w:t>
      </w:r>
      <w:r w:rsidR="00AB0F78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/2023</w:t>
      </w:r>
    </w:p>
    <w:p w:rsidR="00AB0F78" w:rsidRPr="00F81154" w:rsidRDefault="00AB0F78" w:rsidP="00AB0F78">
      <w:pPr>
        <w:tabs>
          <w:tab w:val="left" w:pos="6073"/>
        </w:tabs>
        <w:rPr>
          <w:rFonts w:ascii="Arial" w:hAnsi="Arial" w:cs="Arial"/>
          <w:b/>
          <w:sz w:val="22"/>
          <w:szCs w:val="22"/>
        </w:rPr>
      </w:pPr>
    </w:p>
    <w:p w:rsidR="00AB0F78" w:rsidRDefault="00AB0F78" w:rsidP="00AB0F78">
      <w:pPr>
        <w:jc w:val="center"/>
        <w:rPr>
          <w:rFonts w:ascii="Arial" w:hAnsi="Arial" w:cs="Arial"/>
          <w:b/>
          <w:sz w:val="22"/>
          <w:szCs w:val="22"/>
        </w:rPr>
      </w:pPr>
    </w:p>
    <w:p w:rsidR="00AB0F78" w:rsidRPr="00F81154" w:rsidRDefault="00AB0F78" w:rsidP="00AB0F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DE CANCELACION</w:t>
      </w:r>
    </w:p>
    <w:p w:rsidR="00AB0F78" w:rsidRPr="00F81154" w:rsidRDefault="00AB0F78" w:rsidP="00AB0F78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AB0F78" w:rsidRPr="00F81154" w:rsidRDefault="00AB0F78" w:rsidP="00AB0F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81154">
        <w:rPr>
          <w:rFonts w:ascii="Arial" w:hAnsi="Arial" w:cs="Arial"/>
          <w:sz w:val="22"/>
          <w:szCs w:val="22"/>
        </w:rPr>
        <w:t xml:space="preserve">erivado del oficio </w:t>
      </w:r>
      <w:r w:rsidR="00645CF1">
        <w:rPr>
          <w:rFonts w:ascii="Arial" w:hAnsi="Arial" w:cs="Arial"/>
          <w:sz w:val="22"/>
          <w:szCs w:val="22"/>
        </w:rPr>
        <w:t>DCC/041/2023</w:t>
      </w:r>
      <w:r w:rsidRPr="00F81154">
        <w:rPr>
          <w:rFonts w:ascii="Arial" w:hAnsi="Arial" w:cs="Arial"/>
          <w:sz w:val="22"/>
          <w:szCs w:val="22"/>
        </w:rPr>
        <w:t xml:space="preserve"> suscrito por</w:t>
      </w:r>
      <w:r>
        <w:rPr>
          <w:rFonts w:ascii="Arial" w:hAnsi="Arial" w:cs="Arial"/>
          <w:sz w:val="22"/>
          <w:szCs w:val="22"/>
        </w:rPr>
        <w:t xml:space="preserve"> </w:t>
      </w:r>
      <w:r w:rsidR="00645CF1">
        <w:rPr>
          <w:rFonts w:ascii="Arial" w:hAnsi="Arial" w:cs="Arial"/>
          <w:sz w:val="22"/>
          <w:szCs w:val="22"/>
        </w:rPr>
        <w:t xml:space="preserve">la Mtra. Karen María Gutiérrez Lascurain Gual, Directora de Centros de Colmena y C. María del Carmen Fonseca Martínez, Enlace Administrativo de la Coordinación de Construcción de Comunidad </w:t>
      </w:r>
      <w:r w:rsidRPr="00F81154">
        <w:rPr>
          <w:rFonts w:ascii="Arial" w:hAnsi="Arial" w:cs="Arial"/>
          <w:sz w:val="22"/>
          <w:szCs w:val="22"/>
        </w:rPr>
        <w:t xml:space="preserve">en el cual solicitan la cancelación de </w:t>
      </w:r>
      <w:r w:rsidR="00645CF1">
        <w:rPr>
          <w:rFonts w:ascii="Arial" w:hAnsi="Arial" w:cs="Arial"/>
          <w:sz w:val="22"/>
          <w:szCs w:val="22"/>
        </w:rPr>
        <w:t xml:space="preserve">la </w:t>
      </w:r>
      <w:r w:rsidR="00645CF1" w:rsidRPr="00053CD8">
        <w:rPr>
          <w:rFonts w:ascii="Arial" w:hAnsi="Arial" w:cs="Arial"/>
          <w:b/>
          <w:sz w:val="22"/>
          <w:szCs w:val="22"/>
        </w:rPr>
        <w:t>partida 5</w:t>
      </w:r>
      <w:r w:rsidR="00645CF1">
        <w:rPr>
          <w:rFonts w:ascii="Arial" w:hAnsi="Arial" w:cs="Arial"/>
          <w:sz w:val="22"/>
          <w:szCs w:val="22"/>
        </w:rPr>
        <w:t xml:space="preserve"> de la LPL 121/2023 relativa a Mobiliario de Oficina con numero de requisición 20230429-00</w:t>
      </w:r>
      <w:r w:rsidR="004B39AC">
        <w:rPr>
          <w:rFonts w:ascii="Arial" w:hAnsi="Arial" w:cs="Arial"/>
          <w:sz w:val="22"/>
          <w:szCs w:val="22"/>
        </w:rPr>
        <w:t>,</w:t>
      </w:r>
      <w:r w:rsidR="00645CF1">
        <w:rPr>
          <w:rFonts w:ascii="Arial" w:hAnsi="Arial" w:cs="Arial"/>
          <w:sz w:val="22"/>
          <w:szCs w:val="22"/>
        </w:rPr>
        <w:t xml:space="preserve"> esto debido a que la cantidad en el Anexo Técnico con numero de oficio DCC/025/2023 es distinta en la solicitada en la requisición y el presupuesto se ve comprometido, puesto que se desfasa del presupuesto or</w:t>
      </w:r>
      <w:r w:rsidR="00053CD8">
        <w:rPr>
          <w:rFonts w:ascii="Arial" w:hAnsi="Arial" w:cs="Arial"/>
          <w:sz w:val="22"/>
          <w:szCs w:val="22"/>
        </w:rPr>
        <w:t xml:space="preserve">iginal para cubrir la necesidad, </w:t>
      </w:r>
      <w:r w:rsidRPr="00F81154">
        <w:rPr>
          <w:rFonts w:ascii="Arial" w:hAnsi="Arial" w:cs="Arial"/>
          <w:sz w:val="22"/>
          <w:szCs w:val="22"/>
        </w:rPr>
        <w:t xml:space="preserve">por lo anterior </w:t>
      </w:r>
      <w:r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  <w:u w:val="single"/>
        </w:rPr>
        <w:t>cancela</w:t>
      </w:r>
      <w:r w:rsidR="00053CD8">
        <w:rPr>
          <w:rFonts w:ascii="Arial" w:hAnsi="Arial" w:cs="Arial"/>
          <w:sz w:val="22"/>
          <w:szCs w:val="22"/>
        </w:rPr>
        <w:t xml:space="preserve"> dicha partida</w:t>
      </w:r>
      <w:r w:rsidRPr="00F81154">
        <w:rPr>
          <w:rFonts w:ascii="Arial" w:hAnsi="Arial" w:cs="Arial"/>
          <w:sz w:val="22"/>
          <w:szCs w:val="22"/>
        </w:rPr>
        <w:t xml:space="preserve"> por así convenir a los intereses del Municipio, lo anterior de conformidad con lo dispuesto en el artículo 71 numeral 3 de la Ley de Compras Gubernamentales, Enajenación y Contrataciones de Servicios del Estado de Jalisco y sus Municipios  que a la letra prevé: </w:t>
      </w:r>
    </w:p>
    <w:p w:rsidR="00AB0F78" w:rsidRPr="00F81154" w:rsidRDefault="00AB0F78" w:rsidP="00AB0F78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B0F78" w:rsidRPr="00F81154" w:rsidRDefault="00AB0F78" w:rsidP="00AB0F78">
      <w:pPr>
        <w:ind w:left="567" w:right="616"/>
        <w:rPr>
          <w:rFonts w:ascii="Arial" w:eastAsia="Times New Roman" w:hAnsi="Arial" w:cs="Arial"/>
          <w:i/>
          <w:sz w:val="22"/>
          <w:szCs w:val="22"/>
        </w:rPr>
      </w:pPr>
      <w:r w:rsidRPr="00F81154">
        <w:rPr>
          <w:rFonts w:ascii="Arial" w:eastAsia="Times New Roman" w:hAnsi="Arial" w:cs="Arial"/>
          <w:b/>
          <w:bCs/>
          <w:i/>
          <w:sz w:val="22"/>
          <w:szCs w:val="22"/>
        </w:rPr>
        <w:t>“Artículo 71.</w:t>
      </w:r>
      <w:r w:rsidRPr="00F81154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:rsidR="00AB0F78" w:rsidRPr="00F81154" w:rsidRDefault="00AB0F78" w:rsidP="00AB0F78">
      <w:pPr>
        <w:ind w:left="567" w:right="616"/>
        <w:rPr>
          <w:rFonts w:ascii="Arial" w:hAnsi="Arial" w:cs="Arial"/>
          <w:i/>
          <w:sz w:val="22"/>
          <w:szCs w:val="22"/>
        </w:rPr>
      </w:pPr>
      <w:r w:rsidRPr="00F81154">
        <w:rPr>
          <w:rFonts w:ascii="Arial" w:eastAsia="Times New Roman" w:hAnsi="Arial" w:cs="Arial"/>
          <w:i/>
          <w:sz w:val="22"/>
          <w:szCs w:val="22"/>
        </w:rPr>
        <w:t>(…)</w:t>
      </w:r>
    </w:p>
    <w:p w:rsidR="00AB0F78" w:rsidRPr="00F81154" w:rsidRDefault="00AB0F78" w:rsidP="00AB0F78">
      <w:pPr>
        <w:ind w:left="567" w:right="616"/>
        <w:jc w:val="both"/>
        <w:rPr>
          <w:rFonts w:ascii="Arial" w:hAnsi="Arial" w:cs="Arial"/>
          <w:i/>
          <w:sz w:val="22"/>
          <w:szCs w:val="22"/>
        </w:rPr>
      </w:pPr>
      <w:r w:rsidRPr="00F81154">
        <w:rPr>
          <w:rFonts w:ascii="Arial" w:eastAsia="Times New Roman" w:hAnsi="Arial" w:cs="Arial"/>
          <w:i/>
          <w:sz w:val="22"/>
          <w:szCs w:val="22"/>
        </w:rPr>
        <w:t>3. Se podrá cancelar una licitación o determinadas partidas de ésta, cuando se extinga la necesidad de adquirir los bienes o servicios correspondientes, o cuando se detecte que de continuar con el procedimiento, puedan ocasionarse daños o perjuicios a la Convocante, al Área Requirente y/o terceros. El uso de la figura de cancelación será responsabilidad de quien la solicita, podrá llevarse a cabo hasta antes de la firma del contrato, y sus efectos serán que no se adquieran los bienes o servicios correspondientes.”</w:t>
      </w:r>
    </w:p>
    <w:p w:rsidR="00AB0F78" w:rsidRPr="00CE69B6" w:rsidRDefault="00AB0F78" w:rsidP="00AB0F78">
      <w:pPr>
        <w:spacing w:line="276" w:lineRule="auto"/>
        <w:ind w:left="567" w:right="616"/>
        <w:jc w:val="both"/>
        <w:rPr>
          <w:rFonts w:ascii="Arial" w:hAnsi="Arial" w:cs="Arial"/>
          <w:i/>
          <w:sz w:val="22"/>
          <w:szCs w:val="22"/>
        </w:rPr>
      </w:pPr>
      <w:r w:rsidRPr="00F81154">
        <w:rPr>
          <w:rFonts w:ascii="Arial" w:hAnsi="Arial" w:cs="Arial"/>
          <w:i/>
          <w:sz w:val="22"/>
          <w:szCs w:val="22"/>
        </w:rPr>
        <w:t xml:space="preserve">              </w:t>
      </w:r>
    </w:p>
    <w:p w:rsidR="007F4A0E" w:rsidRDefault="007F4A0E" w:rsidP="009219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D7313" w:rsidRDefault="00AD7313" w:rsidP="00AD7313">
      <w:pPr>
        <w:tabs>
          <w:tab w:val="left" w:pos="6474"/>
        </w:tabs>
        <w:jc w:val="center"/>
        <w:rPr>
          <w:rFonts w:ascii="Arial" w:eastAsia="Arial" w:hAnsi="Arial" w:cs="Arial"/>
          <w:b/>
          <w:sz w:val="22"/>
          <w:szCs w:val="22"/>
        </w:rPr>
      </w:pPr>
      <w:r w:rsidRPr="00D56621">
        <w:rPr>
          <w:rFonts w:ascii="Arial" w:eastAsia="Arial" w:hAnsi="Arial" w:cs="Arial"/>
          <w:b/>
          <w:sz w:val="22"/>
          <w:szCs w:val="22"/>
        </w:rPr>
        <w:t>Atentamente</w:t>
      </w:r>
    </w:p>
    <w:p w:rsidR="00E0323E" w:rsidRPr="00E0323E" w:rsidRDefault="00E0323E" w:rsidP="00E0323E">
      <w:pPr>
        <w:tabs>
          <w:tab w:val="left" w:pos="6474"/>
        </w:tabs>
        <w:jc w:val="center"/>
        <w:rPr>
          <w:rFonts w:ascii="Arial" w:eastAsia="Arial" w:hAnsi="Arial" w:cs="Arial"/>
          <w:b/>
          <w:sz w:val="22"/>
          <w:szCs w:val="22"/>
        </w:rPr>
      </w:pPr>
      <w:r w:rsidRPr="00E0323E">
        <w:rPr>
          <w:rFonts w:ascii="Arial" w:eastAsia="Arial" w:hAnsi="Arial" w:cs="Arial"/>
          <w:b/>
          <w:sz w:val="22"/>
          <w:szCs w:val="22"/>
        </w:rPr>
        <w:t>“2023, Año del Bicentenario del Nacimiento del Estado Libre y Soberano de Jalisco”</w:t>
      </w:r>
    </w:p>
    <w:p w:rsidR="00AD7313" w:rsidRPr="00D56621" w:rsidRDefault="00AD7313" w:rsidP="00AD7313">
      <w:pPr>
        <w:tabs>
          <w:tab w:val="left" w:pos="6474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“2023, Año del Primer Centenario de la Fundación del Heroico Cuerpo de Bomberos de Guadalajara”  </w:t>
      </w:r>
    </w:p>
    <w:p w:rsidR="00AD7313" w:rsidRDefault="004B39AC" w:rsidP="00AD7313">
      <w:pPr>
        <w:ind w:right="-235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Guadalajara, Jalisco a 20</w:t>
      </w:r>
      <w:r w:rsidR="00AD7313">
        <w:rPr>
          <w:rFonts w:ascii="Arial" w:eastAsia="Arial" w:hAnsi="Arial" w:cs="Arial"/>
          <w:b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sz w:val="22"/>
          <w:szCs w:val="22"/>
        </w:rPr>
        <w:t>abril</w:t>
      </w:r>
      <w:r w:rsidR="00AD7313">
        <w:rPr>
          <w:rFonts w:ascii="Arial" w:eastAsia="Arial" w:hAnsi="Arial" w:cs="Arial"/>
          <w:b/>
          <w:sz w:val="22"/>
          <w:szCs w:val="22"/>
        </w:rPr>
        <w:t xml:space="preserve"> de 2023</w:t>
      </w:r>
    </w:p>
    <w:p w:rsidR="00AD7313" w:rsidRDefault="00AD7313" w:rsidP="00AD7313">
      <w:pPr>
        <w:ind w:right="-235"/>
        <w:rPr>
          <w:rFonts w:ascii="Arial" w:hAnsi="Arial" w:cs="Arial"/>
          <w:b/>
          <w:i/>
          <w:sz w:val="22"/>
          <w:szCs w:val="22"/>
        </w:rPr>
      </w:pPr>
    </w:p>
    <w:p w:rsidR="007F4A0E" w:rsidRDefault="007F4A0E" w:rsidP="00AD7313">
      <w:pPr>
        <w:ind w:right="-235"/>
        <w:rPr>
          <w:rFonts w:ascii="Arial" w:hAnsi="Arial" w:cs="Arial"/>
          <w:b/>
          <w:i/>
          <w:sz w:val="22"/>
          <w:szCs w:val="22"/>
        </w:rPr>
      </w:pPr>
    </w:p>
    <w:p w:rsidR="00AD009A" w:rsidRPr="00D56621" w:rsidRDefault="00AD009A" w:rsidP="00AD7313">
      <w:pPr>
        <w:ind w:right="-235"/>
        <w:rPr>
          <w:rFonts w:ascii="Arial" w:hAnsi="Arial" w:cs="Arial"/>
          <w:b/>
          <w:i/>
          <w:sz w:val="22"/>
          <w:szCs w:val="22"/>
        </w:rPr>
      </w:pPr>
    </w:p>
    <w:p w:rsidR="00AD7313" w:rsidRPr="005B2308" w:rsidRDefault="00AD7313" w:rsidP="00AD7313">
      <w:pPr>
        <w:ind w:firstLine="709"/>
        <w:jc w:val="center"/>
        <w:rPr>
          <w:rFonts w:ascii="Arial" w:eastAsia="Times New Roman" w:hAnsi="Arial" w:cs="Arial"/>
          <w:b/>
          <w:bCs/>
          <w:sz w:val="21"/>
          <w:szCs w:val="21"/>
          <w:lang w:eastAsia="es-MX"/>
        </w:rPr>
      </w:pPr>
      <w:r w:rsidRPr="00D56621">
        <w:rPr>
          <w:rFonts w:ascii="Arial" w:hAnsi="Arial" w:cs="Arial"/>
          <w:b/>
          <w:sz w:val="22"/>
          <w:szCs w:val="22"/>
        </w:rPr>
        <w:t xml:space="preserve"> </w:t>
      </w:r>
      <w:r w:rsidRPr="005B2308">
        <w:rPr>
          <w:rFonts w:ascii="Arial" w:eastAsia="Times New Roman" w:hAnsi="Arial" w:cs="Arial"/>
          <w:b/>
          <w:bCs/>
          <w:sz w:val="21"/>
          <w:szCs w:val="21"/>
          <w:lang w:eastAsia="es-MX"/>
        </w:rPr>
        <w:t>Lic. Gonzalo Alberto García Avila</w:t>
      </w:r>
    </w:p>
    <w:p w:rsidR="00CD659B" w:rsidRPr="005B2308" w:rsidRDefault="00AD009A" w:rsidP="00AD009A">
      <w:pPr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s-MX"/>
        </w:rPr>
        <w:t xml:space="preserve">Director de Adquisiciones </w:t>
      </w:r>
    </w:p>
    <w:p w:rsidR="007F4A0E" w:rsidRDefault="007F4A0E" w:rsidP="00CD659B">
      <w:pPr>
        <w:rPr>
          <w:rFonts w:ascii="Arial" w:hAnsi="Arial" w:cs="Arial"/>
          <w:sz w:val="18"/>
          <w:szCs w:val="18"/>
        </w:rPr>
      </w:pPr>
    </w:p>
    <w:p w:rsidR="007F4A0E" w:rsidRDefault="007F4A0E" w:rsidP="00CD659B">
      <w:pPr>
        <w:rPr>
          <w:rFonts w:ascii="Arial" w:hAnsi="Arial" w:cs="Arial"/>
          <w:sz w:val="18"/>
          <w:szCs w:val="18"/>
        </w:rPr>
      </w:pPr>
    </w:p>
    <w:p w:rsidR="00CD659B" w:rsidRPr="007F4A0E" w:rsidRDefault="00CD659B" w:rsidP="00CD659B">
      <w:pPr>
        <w:rPr>
          <w:rFonts w:ascii="Arial" w:hAnsi="Arial" w:cs="Arial"/>
          <w:sz w:val="16"/>
          <w:szCs w:val="16"/>
        </w:rPr>
      </w:pPr>
      <w:r w:rsidRPr="007F4A0E">
        <w:rPr>
          <w:rFonts w:ascii="Arial" w:hAnsi="Arial" w:cs="Arial"/>
          <w:sz w:val="16"/>
          <w:szCs w:val="16"/>
        </w:rPr>
        <w:t>GAGA/MAGR/eina</w:t>
      </w:r>
    </w:p>
    <w:p w:rsidR="000C0E12" w:rsidRPr="007F4A0E" w:rsidRDefault="000C0E12" w:rsidP="00CD659B">
      <w:pPr>
        <w:rPr>
          <w:sz w:val="16"/>
          <w:szCs w:val="16"/>
        </w:rPr>
      </w:pPr>
    </w:p>
    <w:p w:rsidR="003E3F2C" w:rsidRPr="003D2335" w:rsidRDefault="003E3F2C" w:rsidP="00D41126">
      <w:pPr>
        <w:spacing w:line="276" w:lineRule="auto"/>
        <w:rPr>
          <w:lang w:val="es"/>
        </w:rPr>
      </w:pPr>
    </w:p>
    <w:sectPr w:rsidR="003E3F2C" w:rsidRPr="003D2335" w:rsidSect="00F56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65" w:rsidRDefault="00EA5365" w:rsidP="00F56E3F">
      <w:r>
        <w:separator/>
      </w:r>
    </w:p>
  </w:endnote>
  <w:endnote w:type="continuationSeparator" w:id="0">
    <w:p w:rsidR="00EA5365" w:rsidRDefault="00EA5365" w:rsidP="00F5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3F" w:rsidRDefault="00F56E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3F" w:rsidRDefault="00F56E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3F" w:rsidRDefault="00F56E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65" w:rsidRDefault="00EA5365" w:rsidP="00F56E3F">
      <w:r>
        <w:separator/>
      </w:r>
    </w:p>
  </w:footnote>
  <w:footnote w:type="continuationSeparator" w:id="0">
    <w:p w:rsidR="00EA5365" w:rsidRDefault="00EA5365" w:rsidP="00F5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3F" w:rsidRDefault="00EA5365">
    <w:pPr>
      <w:pStyle w:val="Encabezado"/>
    </w:pPr>
    <w:r>
      <w:rPr>
        <w:noProof/>
      </w:rPr>
      <w:pict w14:anchorId="39689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559077" o:spid="_x0000_s2051" type="#_x0000_t75" alt="/Users/macbook/Admon 2021 - 2023/Papeleria Varios/Administracion e Innovacion/HC_Adquisiciones_191021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C_Adquisiciones_191021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3F" w:rsidRDefault="00EA5365">
    <w:pPr>
      <w:pStyle w:val="Encabezado"/>
    </w:pPr>
    <w:r>
      <w:rPr>
        <w:noProof/>
      </w:rPr>
      <w:pict w14:anchorId="31670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559078" o:spid="_x0000_s2050" type="#_x0000_t75" alt="/Users/macbook/Admon 2021 - 2023/Papeleria Varios/Administracion e Innovacion/HC_Adquisiciones_191021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C_Adquisiciones_191021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3F" w:rsidRDefault="00EA5365">
    <w:pPr>
      <w:pStyle w:val="Encabezado"/>
    </w:pPr>
    <w:r>
      <w:rPr>
        <w:noProof/>
      </w:rPr>
      <w:pict w14:anchorId="1A674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559076" o:spid="_x0000_s2049" type="#_x0000_t75" alt="/Users/macbook/Admon 2021 - 2023/Papeleria Varios/Administracion e Innovacion/HC_Adquisiciones_191021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C_Adquisiciones_191021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F8B"/>
    <w:multiLevelType w:val="hybridMultilevel"/>
    <w:tmpl w:val="65E8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94D0C"/>
    <w:multiLevelType w:val="hybridMultilevel"/>
    <w:tmpl w:val="21F4F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8756B"/>
    <w:multiLevelType w:val="multilevel"/>
    <w:tmpl w:val="D79A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E213A"/>
    <w:multiLevelType w:val="hybridMultilevel"/>
    <w:tmpl w:val="DC962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E01C8"/>
    <w:multiLevelType w:val="hybridMultilevel"/>
    <w:tmpl w:val="17A6A68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63807C2"/>
    <w:multiLevelType w:val="hybridMultilevel"/>
    <w:tmpl w:val="76809E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3F"/>
    <w:rsid w:val="00003E0C"/>
    <w:rsid w:val="000206E7"/>
    <w:rsid w:val="00053CD8"/>
    <w:rsid w:val="00062441"/>
    <w:rsid w:val="00064723"/>
    <w:rsid w:val="000822D9"/>
    <w:rsid w:val="000B62CD"/>
    <w:rsid w:val="000C0E12"/>
    <w:rsid w:val="000F0992"/>
    <w:rsid w:val="001439D6"/>
    <w:rsid w:val="00157AE8"/>
    <w:rsid w:val="001646F3"/>
    <w:rsid w:val="00186CE3"/>
    <w:rsid w:val="001878BB"/>
    <w:rsid w:val="00196BAB"/>
    <w:rsid w:val="001C5051"/>
    <w:rsid w:val="001E0248"/>
    <w:rsid w:val="001E07CA"/>
    <w:rsid w:val="001E4FFB"/>
    <w:rsid w:val="001E7DDD"/>
    <w:rsid w:val="00236259"/>
    <w:rsid w:val="002919E2"/>
    <w:rsid w:val="00297CC3"/>
    <w:rsid w:val="002A46C5"/>
    <w:rsid w:val="002A7244"/>
    <w:rsid w:val="002D1329"/>
    <w:rsid w:val="002F6198"/>
    <w:rsid w:val="00360B0A"/>
    <w:rsid w:val="003A1F4E"/>
    <w:rsid w:val="003D2335"/>
    <w:rsid w:val="003E3F2C"/>
    <w:rsid w:val="0040650A"/>
    <w:rsid w:val="00471DA8"/>
    <w:rsid w:val="004723C5"/>
    <w:rsid w:val="0049074F"/>
    <w:rsid w:val="004B39AC"/>
    <w:rsid w:val="004C123E"/>
    <w:rsid w:val="004C60CF"/>
    <w:rsid w:val="004C6962"/>
    <w:rsid w:val="004D219B"/>
    <w:rsid w:val="00534F1E"/>
    <w:rsid w:val="00542451"/>
    <w:rsid w:val="005722C1"/>
    <w:rsid w:val="00592A4E"/>
    <w:rsid w:val="005A5EC0"/>
    <w:rsid w:val="005B2274"/>
    <w:rsid w:val="005B2308"/>
    <w:rsid w:val="00620423"/>
    <w:rsid w:val="00634DEE"/>
    <w:rsid w:val="00640EBC"/>
    <w:rsid w:val="00645CF1"/>
    <w:rsid w:val="00647CA4"/>
    <w:rsid w:val="006548F7"/>
    <w:rsid w:val="00661EA6"/>
    <w:rsid w:val="006754BA"/>
    <w:rsid w:val="00683272"/>
    <w:rsid w:val="00697E40"/>
    <w:rsid w:val="006A0A05"/>
    <w:rsid w:val="006C67FD"/>
    <w:rsid w:val="006D02C3"/>
    <w:rsid w:val="0072182C"/>
    <w:rsid w:val="00730741"/>
    <w:rsid w:val="007602C2"/>
    <w:rsid w:val="0077237C"/>
    <w:rsid w:val="007A2DC4"/>
    <w:rsid w:val="007B2BDD"/>
    <w:rsid w:val="007F4A0E"/>
    <w:rsid w:val="00820BC4"/>
    <w:rsid w:val="00826CB5"/>
    <w:rsid w:val="00830D80"/>
    <w:rsid w:val="00857C73"/>
    <w:rsid w:val="00872488"/>
    <w:rsid w:val="008A1235"/>
    <w:rsid w:val="008A5068"/>
    <w:rsid w:val="008B10D4"/>
    <w:rsid w:val="008B37DC"/>
    <w:rsid w:val="008B7EA7"/>
    <w:rsid w:val="008D3A8E"/>
    <w:rsid w:val="008E0781"/>
    <w:rsid w:val="008E55FB"/>
    <w:rsid w:val="0091086F"/>
    <w:rsid w:val="00921928"/>
    <w:rsid w:val="009440D9"/>
    <w:rsid w:val="00973731"/>
    <w:rsid w:val="00973CDA"/>
    <w:rsid w:val="009766C9"/>
    <w:rsid w:val="00993DB4"/>
    <w:rsid w:val="009C7B97"/>
    <w:rsid w:val="009D26B7"/>
    <w:rsid w:val="009E1749"/>
    <w:rsid w:val="009F7267"/>
    <w:rsid w:val="00A179D0"/>
    <w:rsid w:val="00A25F86"/>
    <w:rsid w:val="00A31A9B"/>
    <w:rsid w:val="00A432FD"/>
    <w:rsid w:val="00A47A94"/>
    <w:rsid w:val="00A60BE1"/>
    <w:rsid w:val="00A625BF"/>
    <w:rsid w:val="00AA6FF4"/>
    <w:rsid w:val="00AB0F78"/>
    <w:rsid w:val="00AB721D"/>
    <w:rsid w:val="00AD009A"/>
    <w:rsid w:val="00AD6B2C"/>
    <w:rsid w:val="00AD7313"/>
    <w:rsid w:val="00AD79B0"/>
    <w:rsid w:val="00B44F20"/>
    <w:rsid w:val="00B66A8B"/>
    <w:rsid w:val="00B729C3"/>
    <w:rsid w:val="00B95127"/>
    <w:rsid w:val="00BB0A26"/>
    <w:rsid w:val="00BC22F3"/>
    <w:rsid w:val="00BC2AC7"/>
    <w:rsid w:val="00BF372C"/>
    <w:rsid w:val="00C01637"/>
    <w:rsid w:val="00C04439"/>
    <w:rsid w:val="00C37F1E"/>
    <w:rsid w:val="00C44470"/>
    <w:rsid w:val="00C465D5"/>
    <w:rsid w:val="00C64E60"/>
    <w:rsid w:val="00C90B09"/>
    <w:rsid w:val="00CA2647"/>
    <w:rsid w:val="00CC0635"/>
    <w:rsid w:val="00CC6310"/>
    <w:rsid w:val="00CD659B"/>
    <w:rsid w:val="00D017A8"/>
    <w:rsid w:val="00D107DD"/>
    <w:rsid w:val="00D41126"/>
    <w:rsid w:val="00D52FF4"/>
    <w:rsid w:val="00D731A2"/>
    <w:rsid w:val="00D75532"/>
    <w:rsid w:val="00DB2104"/>
    <w:rsid w:val="00DB4B12"/>
    <w:rsid w:val="00DE7EC7"/>
    <w:rsid w:val="00E0323E"/>
    <w:rsid w:val="00E628E3"/>
    <w:rsid w:val="00E82582"/>
    <w:rsid w:val="00E9512A"/>
    <w:rsid w:val="00E9677F"/>
    <w:rsid w:val="00EA206F"/>
    <w:rsid w:val="00EA5365"/>
    <w:rsid w:val="00EA7FE7"/>
    <w:rsid w:val="00EB3699"/>
    <w:rsid w:val="00EB759C"/>
    <w:rsid w:val="00ED4810"/>
    <w:rsid w:val="00ED6BDD"/>
    <w:rsid w:val="00F0332F"/>
    <w:rsid w:val="00F13A98"/>
    <w:rsid w:val="00F270D0"/>
    <w:rsid w:val="00F5071C"/>
    <w:rsid w:val="00F56E3F"/>
    <w:rsid w:val="00F826F9"/>
    <w:rsid w:val="00F9667A"/>
    <w:rsid w:val="00FB579B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D0"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E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E3F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6E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E3F"/>
    <w:rPr>
      <w:rFonts w:eastAsiaTheme="minorEastAsia"/>
      <w:lang w:val="es-ES"/>
    </w:rPr>
  </w:style>
  <w:style w:type="paragraph" w:styleId="NormalWeb">
    <w:name w:val="Normal (Web)"/>
    <w:basedOn w:val="Normal"/>
    <w:uiPriority w:val="99"/>
    <w:unhideWhenUsed/>
    <w:rsid w:val="003D2335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Estilo">
    <w:name w:val="Estilo"/>
    <w:basedOn w:val="Normal"/>
    <w:link w:val="EstiloCar"/>
    <w:rsid w:val="003D2335"/>
    <w:pPr>
      <w:jc w:val="both"/>
    </w:pPr>
    <w:rPr>
      <w:rFonts w:ascii="Arial" w:eastAsia="Calibri" w:hAnsi="Arial" w:cs="Arial"/>
      <w:lang w:val="es-MX"/>
    </w:rPr>
  </w:style>
  <w:style w:type="character" w:customStyle="1" w:styleId="EstiloCar">
    <w:name w:val="Estilo Car"/>
    <w:link w:val="Estilo"/>
    <w:locked/>
    <w:rsid w:val="003D2335"/>
    <w:rPr>
      <w:rFonts w:ascii="Arial" w:eastAsia="Calibri" w:hAnsi="Arial" w:cs="Arial"/>
    </w:rPr>
  </w:style>
  <w:style w:type="paragraph" w:styleId="Prrafodelista">
    <w:name w:val="List Paragraph"/>
    <w:basedOn w:val="Normal"/>
    <w:uiPriority w:val="34"/>
    <w:qFormat/>
    <w:rsid w:val="0006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D0"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E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E3F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6E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E3F"/>
    <w:rPr>
      <w:rFonts w:eastAsiaTheme="minorEastAsia"/>
      <w:lang w:val="es-ES"/>
    </w:rPr>
  </w:style>
  <w:style w:type="paragraph" w:styleId="NormalWeb">
    <w:name w:val="Normal (Web)"/>
    <w:basedOn w:val="Normal"/>
    <w:uiPriority w:val="99"/>
    <w:unhideWhenUsed/>
    <w:rsid w:val="003D2335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Estilo">
    <w:name w:val="Estilo"/>
    <w:basedOn w:val="Normal"/>
    <w:link w:val="EstiloCar"/>
    <w:rsid w:val="003D2335"/>
    <w:pPr>
      <w:jc w:val="both"/>
    </w:pPr>
    <w:rPr>
      <w:rFonts w:ascii="Arial" w:eastAsia="Calibri" w:hAnsi="Arial" w:cs="Arial"/>
      <w:lang w:val="es-MX"/>
    </w:rPr>
  </w:style>
  <w:style w:type="character" w:customStyle="1" w:styleId="EstiloCar">
    <w:name w:val="Estilo Car"/>
    <w:link w:val="Estilo"/>
    <w:locked/>
    <w:rsid w:val="003D2335"/>
    <w:rPr>
      <w:rFonts w:ascii="Arial" w:eastAsia="Calibri" w:hAnsi="Arial" w:cs="Arial"/>
    </w:rPr>
  </w:style>
  <w:style w:type="paragraph" w:styleId="Prrafodelista">
    <w:name w:val="List Paragraph"/>
    <w:basedOn w:val="Normal"/>
    <w:uiPriority w:val="34"/>
    <w:qFormat/>
    <w:rsid w:val="0006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Narvaez Acosta Emma Itzel</cp:lastModifiedBy>
  <cp:revision>2</cp:revision>
  <cp:lastPrinted>2023-04-20T17:37:00Z</cp:lastPrinted>
  <dcterms:created xsi:type="dcterms:W3CDTF">2023-04-20T17:54:00Z</dcterms:created>
  <dcterms:modified xsi:type="dcterms:W3CDTF">2023-04-20T17:54:00Z</dcterms:modified>
</cp:coreProperties>
</file>